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DA6A3F">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936F0E">
        <w:rPr>
          <w:b/>
          <w:noProof/>
          <w:spacing w:val="3"/>
          <w:sz w:val="28"/>
          <w:szCs w:val="28"/>
          <w:lang w:val="kk-KZ"/>
        </w:rPr>
        <w:t>4</w:t>
      </w:r>
    </w:p>
    <w:p w:rsidR="000A1079" w:rsidRDefault="000A1079" w:rsidP="000A1079">
      <w:pPr>
        <w:jc w:val="center"/>
        <w:rPr>
          <w:b/>
          <w:color w:val="000000"/>
          <w:spacing w:val="6"/>
          <w:lang w:val="kk-KZ"/>
        </w:rPr>
      </w:pPr>
    </w:p>
    <w:p w:rsidR="00936F0E" w:rsidRPr="00936F0E" w:rsidRDefault="00936F0E" w:rsidP="00936F0E">
      <w:pPr>
        <w:jc w:val="center"/>
        <w:rPr>
          <w:lang w:val="be-BY"/>
        </w:rPr>
      </w:pPr>
      <w:r w:rsidRPr="00936F0E">
        <w:rPr>
          <w:color w:val="000000"/>
          <w:lang w:val="kk-KZ"/>
        </w:rPr>
        <w:t>КОРПОРАЦИЯНЫҢ АЙНАЛЫМ  АКТИВТЕРІН БАСҚАРУ</w:t>
      </w:r>
    </w:p>
    <w:p w:rsidR="00936F0E" w:rsidRPr="00936F0E" w:rsidRDefault="00936F0E" w:rsidP="00936F0E">
      <w:pPr>
        <w:ind w:firstLine="709"/>
        <w:jc w:val="center"/>
        <w:rPr>
          <w:lang w:val="be-BY"/>
        </w:rPr>
      </w:pPr>
    </w:p>
    <w:p w:rsidR="00936F0E" w:rsidRPr="00936F0E" w:rsidRDefault="00936F0E" w:rsidP="00936F0E">
      <w:pPr>
        <w:ind w:firstLine="720"/>
        <w:jc w:val="both"/>
        <w:rPr>
          <w:lang w:val="kk-KZ"/>
        </w:rPr>
      </w:pPr>
      <w:r w:rsidRPr="00936F0E">
        <w:rPr>
          <w:lang w:val="kk-KZ"/>
        </w:rPr>
        <w:t>Корпорацияның айналым капиталы – бұл корпорацияның ағымдағы активтерге, яғни айналым құралдарына (қаражаттарына) салған капиталының үлесі. Олар өндіріс процесіне бір-ақ рет қатынасады, өзінің сыртқы нысанын өзгертеді және өз құнын тұтас өнім құнына аударады.</w:t>
      </w:r>
    </w:p>
    <w:p w:rsidR="00936F0E" w:rsidRPr="00936F0E" w:rsidRDefault="00936F0E" w:rsidP="00936F0E">
      <w:pPr>
        <w:ind w:firstLine="720"/>
        <w:jc w:val="both"/>
        <w:rPr>
          <w:lang w:val="kk-KZ"/>
        </w:rPr>
      </w:pPr>
      <w:r w:rsidRPr="00936F0E">
        <w:rPr>
          <w:lang w:val="kk-KZ"/>
        </w:rPr>
        <w:t>Айналым қаражаты өзіне тән ерекшелікпен жоғары жылдамдықпен айналады. Өндіріс процесіндегі айналм қаражатының атқаратын функционалдық рөлі негізгі капиталдың рөлінен өте ерекшелінеді. Айналым қаражаты өндіріс процесінің үздіксіздігін қамтамасыз етеді.</w:t>
      </w:r>
    </w:p>
    <w:p w:rsidR="00936F0E" w:rsidRPr="00936F0E" w:rsidRDefault="00936F0E" w:rsidP="00936F0E">
      <w:pPr>
        <w:pStyle w:val="a5"/>
        <w:spacing w:after="0"/>
        <w:ind w:firstLine="720"/>
        <w:jc w:val="both"/>
        <w:rPr>
          <w:lang w:val="kk-KZ"/>
        </w:rPr>
      </w:pPr>
      <w:r w:rsidRPr="00936F0E">
        <w:rPr>
          <w:lang w:val="kk-KZ"/>
        </w:rPr>
        <w:t>Айналым капиталы жоспарлау, есептеу және талдау тәжірибесінде келесі белгілер бойынша топтастырылады:</w:t>
      </w:r>
    </w:p>
    <w:p w:rsidR="00936F0E" w:rsidRPr="00936F0E" w:rsidRDefault="00936F0E" w:rsidP="00936F0E">
      <w:pPr>
        <w:pStyle w:val="a5"/>
        <w:spacing w:after="0"/>
        <w:ind w:firstLine="720"/>
        <w:jc w:val="both"/>
        <w:rPr>
          <w:lang w:val="kk-KZ"/>
        </w:rPr>
      </w:pPr>
      <w:r w:rsidRPr="00936F0E">
        <w:rPr>
          <w:lang w:val="kk-KZ"/>
        </w:rPr>
        <w:t>1) өндіріс процесіндегі функционалдық рөліне байланысты - өндірістік айналым қоры және айналыс қоры;</w:t>
      </w:r>
    </w:p>
    <w:p w:rsidR="00936F0E" w:rsidRPr="00936F0E" w:rsidRDefault="00936F0E" w:rsidP="00936F0E">
      <w:pPr>
        <w:pStyle w:val="a5"/>
        <w:spacing w:after="0"/>
        <w:ind w:firstLine="720"/>
        <w:jc w:val="both"/>
        <w:rPr>
          <w:lang w:val="kk-KZ"/>
        </w:rPr>
      </w:pPr>
      <w:r w:rsidRPr="00936F0E">
        <w:rPr>
          <w:lang w:val="kk-KZ"/>
        </w:rPr>
        <w:t>2) бақылау, жоспарлау және басқару практикасына байланысты -нормаланатын айналым капиталы және нормаланбайтын қарыз капиталы;</w:t>
      </w:r>
    </w:p>
    <w:p w:rsidR="00936F0E" w:rsidRPr="00936F0E" w:rsidRDefault="00936F0E" w:rsidP="00936F0E">
      <w:pPr>
        <w:pStyle w:val="a5"/>
        <w:spacing w:after="0"/>
        <w:ind w:firstLine="720"/>
        <w:jc w:val="both"/>
        <w:rPr>
          <w:lang w:val="kk-KZ"/>
        </w:rPr>
      </w:pPr>
      <w:r w:rsidRPr="00936F0E">
        <w:rPr>
          <w:lang w:val="kk-KZ"/>
        </w:rPr>
        <w:t>3) айналым капитал қалыптасатын көзге байланысты - меншік айналым капиталы және қарыз айналым капиталы:</w:t>
      </w:r>
    </w:p>
    <w:p w:rsidR="00936F0E" w:rsidRPr="00936F0E" w:rsidRDefault="00936F0E" w:rsidP="00936F0E">
      <w:pPr>
        <w:pStyle w:val="a5"/>
        <w:spacing w:after="0"/>
        <w:ind w:firstLine="720"/>
        <w:jc w:val="both"/>
        <w:rPr>
          <w:lang w:val="kk-KZ"/>
        </w:rPr>
      </w:pPr>
      <w:r w:rsidRPr="00936F0E">
        <w:rPr>
          <w:lang w:val="kk-KZ"/>
        </w:rPr>
        <w:t>4) өтімділікке-байланысты абсолютті өтімді қаражат, жылдам сатылатын айналым қаражаты, баяу сатылатын айналым қаражаты;</w:t>
      </w:r>
    </w:p>
    <w:p w:rsidR="00936F0E" w:rsidRPr="00936F0E" w:rsidRDefault="00936F0E" w:rsidP="00936F0E">
      <w:pPr>
        <w:pStyle w:val="a5"/>
        <w:spacing w:after="0"/>
        <w:ind w:firstLine="720"/>
        <w:jc w:val="both"/>
        <w:rPr>
          <w:lang w:val="kk-KZ"/>
        </w:rPr>
      </w:pPr>
      <w:r w:rsidRPr="00936F0E">
        <w:rPr>
          <w:lang w:val="kk-KZ"/>
        </w:rPr>
        <w:t>5) капиталды салу тәуекелінің дәрежесіне байланысты - салу тәуекелі бойынша аз айналым капиталы, салу тәуекелі шамалы айналым капиталы, салу тәуекелі орташа айналым капиталы, салу тәуекелі жоғары айналым капиталы;</w:t>
      </w:r>
    </w:p>
    <w:p w:rsidR="00936F0E" w:rsidRPr="00936F0E" w:rsidRDefault="00936F0E" w:rsidP="00936F0E">
      <w:pPr>
        <w:pStyle w:val="a5"/>
        <w:spacing w:after="0"/>
        <w:ind w:firstLine="720"/>
        <w:jc w:val="both"/>
        <w:rPr>
          <w:lang w:val="kk-KZ"/>
        </w:rPr>
      </w:pPr>
      <w:r w:rsidRPr="00936F0E">
        <w:rPr>
          <w:lang w:val="kk-KZ"/>
        </w:rPr>
        <w:t>6) материалдық-мүліктік маңызына байланысты - еңбек құралы даяр өнім мен тауар, есептердегі ақшалай қаражат пен құрал-жабдық.</w:t>
      </w:r>
    </w:p>
    <w:p w:rsidR="00936F0E" w:rsidRPr="00936F0E" w:rsidRDefault="00936F0E" w:rsidP="00936F0E">
      <w:pPr>
        <w:pStyle w:val="a5"/>
        <w:spacing w:after="0"/>
        <w:ind w:firstLine="720"/>
        <w:jc w:val="both"/>
        <w:rPr>
          <w:lang w:val="kk-KZ"/>
        </w:rPr>
      </w:pPr>
      <w:r w:rsidRPr="00936F0E">
        <w:rPr>
          <w:lang w:val="kk-KZ"/>
        </w:rPr>
        <w:t>Айналым қаражатын қалыптастыру көзінің құрылымы;</w:t>
      </w:r>
    </w:p>
    <w:p w:rsidR="00936F0E" w:rsidRPr="00936F0E" w:rsidRDefault="00936F0E" w:rsidP="00936F0E">
      <w:pPr>
        <w:pStyle w:val="a5"/>
        <w:spacing w:after="0"/>
        <w:ind w:firstLine="720"/>
        <w:jc w:val="both"/>
        <w:rPr>
          <w:lang w:val="kk-KZ"/>
        </w:rPr>
      </w:pPr>
      <w:r w:rsidRPr="00936F0E">
        <w:rPr>
          <w:lang w:val="kk-KZ"/>
        </w:rPr>
        <w:t>- меншікті көзді;</w:t>
      </w:r>
    </w:p>
    <w:p w:rsidR="00936F0E" w:rsidRPr="00936F0E" w:rsidRDefault="00936F0E" w:rsidP="00936F0E">
      <w:pPr>
        <w:pStyle w:val="a5"/>
        <w:spacing w:after="0"/>
        <w:ind w:firstLine="720"/>
        <w:jc w:val="both"/>
        <w:rPr>
          <w:lang w:val="kk-KZ"/>
        </w:rPr>
      </w:pPr>
      <w:r w:rsidRPr="00936F0E">
        <w:rPr>
          <w:lang w:val="kk-KZ"/>
        </w:rPr>
        <w:t>- қарыз көзінен;</w:t>
      </w:r>
    </w:p>
    <w:p w:rsidR="00936F0E" w:rsidRPr="00936F0E" w:rsidRDefault="00936F0E" w:rsidP="00936F0E">
      <w:pPr>
        <w:pStyle w:val="a5"/>
        <w:spacing w:after="0"/>
        <w:ind w:firstLine="720"/>
        <w:jc w:val="both"/>
        <w:rPr>
          <w:lang w:val="kk-KZ"/>
        </w:rPr>
      </w:pPr>
      <w:r w:rsidRPr="00936F0E">
        <w:rPr>
          <w:lang w:val="kk-KZ"/>
        </w:rPr>
        <w:t>- қосымша тартылған көзді қамтиды.</w:t>
      </w:r>
    </w:p>
    <w:p w:rsidR="00936F0E" w:rsidRPr="00936F0E" w:rsidRDefault="00936F0E" w:rsidP="00936F0E">
      <w:pPr>
        <w:ind w:firstLine="720"/>
        <w:jc w:val="both"/>
        <w:rPr>
          <w:lang w:val="kk-KZ"/>
        </w:rPr>
      </w:pPr>
      <w:r w:rsidRPr="00936F0E">
        <w:rPr>
          <w:lang w:val="kk-KZ"/>
        </w:rPr>
        <w:t>Корпорацияның айналмалы капиталының құрылу көздері жеке және оған теңестірілген қорлар, банк несиелері, несиегерлердің қорлары және басқа да қорлар болып сыныпталады.</w:t>
      </w:r>
    </w:p>
    <w:p w:rsidR="00936F0E" w:rsidRPr="00936F0E" w:rsidRDefault="00936F0E" w:rsidP="00936F0E">
      <w:pPr>
        <w:pStyle w:val="a5"/>
        <w:spacing w:after="0"/>
        <w:ind w:firstLine="720"/>
        <w:jc w:val="both"/>
        <w:rPr>
          <w:lang w:val="kk-KZ"/>
        </w:rPr>
      </w:pPr>
      <w:r w:rsidRPr="00936F0E">
        <w:rPr>
          <w:lang w:val="kk-KZ"/>
        </w:rPr>
        <w:t>Меншік айналым қаражаттары бастапқыда корпорацияны және оның жарғылық капиталын құру сәтін қалыптастырылады. Бұл ретте құрылтайшылардың инвестициялық қаражаттары меншікті айналым қаражаттарының көзі болып табылады. Одан әрі қарай кәсіпкерлік қызметтің даму дәрежесіне байланысты меншікті айналым қаражаттары табыстың есебінен толықтырылады.</w:t>
      </w:r>
    </w:p>
    <w:p w:rsidR="00936F0E" w:rsidRPr="00936F0E" w:rsidRDefault="00936F0E" w:rsidP="00936F0E">
      <w:pPr>
        <w:pStyle w:val="a5"/>
        <w:spacing w:after="0"/>
        <w:ind w:firstLine="720"/>
        <w:jc w:val="both"/>
        <w:rPr>
          <w:lang w:val="kk-KZ"/>
        </w:rPr>
      </w:pPr>
      <w:r w:rsidRPr="00936F0E">
        <w:rPr>
          <w:lang w:val="kk-KZ"/>
        </w:rPr>
        <w:t>Қарыз қаражаттарына банк несиелері, коммерциялық несиелер, крдеиторлық қарыздар жатады. Банк кредиті инвестициялық кредит немесе қысқа мерзімді несие нысанында беріледі. Банк кредиті негізгі және ағымдағы активті сатып алумен байланысты шығынды қаржыландыру, сондай-ақ кәсіпорынның маусым кезіндегі қажеттілігін, тауарлық-материалдық запаситы уақытша ұлғайту, дебиторлық берешекті, салық төлемдерін, күрделі  шығынды қаржыландыру үшін қажет. Қысқа мерзімді несиені үкіметтік мекеме, қаржы компаниясы, коммерциялық банк, факторингтік компания беруі мүмкін.</w:t>
      </w:r>
    </w:p>
    <w:p w:rsidR="00936F0E" w:rsidRPr="00936F0E" w:rsidRDefault="00936F0E" w:rsidP="00936F0E">
      <w:pPr>
        <w:pStyle w:val="a5"/>
        <w:spacing w:after="0"/>
        <w:ind w:firstLine="720"/>
        <w:jc w:val="both"/>
        <w:rPr>
          <w:lang w:val="kk-KZ"/>
        </w:rPr>
      </w:pPr>
      <w:r w:rsidRPr="00936F0E">
        <w:rPr>
          <w:lang w:val="kk-KZ"/>
        </w:rPr>
        <w:t>Инвестициялық кредитті үкіметтік мекеме, сақтандыру компаниясы, коммерциялық банк, андеррайтер және инвестор беруі мүмкін. Инвестициялық салық кредитін кәсіпорынға мемлекеттік билік органы кәсіпорынның салық төлемінің уақытын уақытша ұзарту түрінде береді. Кәсіпорын инвестициялық салық кредитін алу үшін өзі тіркелген жердегі салық органы мен кредит келісімін жасасады. Қызметкерлердің инвестициялық жарнасы – қызметкерлердің экономикалық субьектінің дамуына белгіленген пайызбен салатын ақшалай жарнасы.</w:t>
      </w:r>
    </w:p>
    <w:p w:rsidR="00936F0E" w:rsidRPr="00936F0E" w:rsidRDefault="00936F0E" w:rsidP="00936F0E">
      <w:pPr>
        <w:pStyle w:val="a5"/>
        <w:spacing w:after="0"/>
        <w:ind w:firstLine="720"/>
        <w:jc w:val="both"/>
        <w:rPr>
          <w:lang w:val="kk-KZ"/>
        </w:rPr>
      </w:pPr>
      <w:r w:rsidRPr="00936F0E">
        <w:rPr>
          <w:lang w:val="kk-KZ"/>
        </w:rPr>
        <w:lastRenderedPageBreak/>
        <w:t>Айналым қаражаты өндіріс көлемін және өнімді сатуды кеңейтуді, жаңа өткізу нарықтарын, яғни кәсіпорын капиталы айналатын саланы басып алуды жоспарлы түрде және барынша ұтымды, сондай-ақ үнемді , басқаша айтқанда, айналым қаражатының нң аз мөлщерімен қамтамасыз етуі тиіс.</w:t>
      </w:r>
    </w:p>
    <w:p w:rsidR="00936F0E" w:rsidRPr="00936F0E" w:rsidRDefault="00936F0E" w:rsidP="00936F0E">
      <w:pPr>
        <w:pStyle w:val="a5"/>
        <w:spacing w:after="0"/>
        <w:ind w:firstLine="720"/>
        <w:jc w:val="both"/>
        <w:rPr>
          <w:lang w:val="kk-KZ"/>
        </w:rPr>
      </w:pPr>
      <w:r w:rsidRPr="00936F0E">
        <w:rPr>
          <w:lang w:val="kk-KZ"/>
        </w:rPr>
        <w:t>Корпорацияның айналым қаражатына қажеттілігі мына факторларға байланысты;</w:t>
      </w:r>
    </w:p>
    <w:p w:rsidR="00936F0E" w:rsidRPr="00936F0E" w:rsidRDefault="00936F0E" w:rsidP="00936F0E">
      <w:pPr>
        <w:pStyle w:val="a5"/>
        <w:spacing w:after="0"/>
        <w:ind w:firstLine="720"/>
        <w:jc w:val="both"/>
        <w:rPr>
          <w:lang w:val="kk-KZ"/>
        </w:rPr>
      </w:pPr>
      <w:r w:rsidRPr="00936F0E">
        <w:rPr>
          <w:lang w:val="kk-KZ"/>
        </w:rPr>
        <w:t>- өндіріс пен сату мөлшеріне:</w:t>
      </w:r>
    </w:p>
    <w:p w:rsidR="00936F0E" w:rsidRPr="00936F0E" w:rsidRDefault="00936F0E" w:rsidP="00936F0E">
      <w:pPr>
        <w:pStyle w:val="a5"/>
        <w:spacing w:after="0"/>
        <w:ind w:firstLine="720"/>
        <w:jc w:val="both"/>
        <w:rPr>
          <w:lang w:val="kk-KZ"/>
        </w:rPr>
      </w:pPr>
      <w:r w:rsidRPr="00936F0E">
        <w:rPr>
          <w:lang w:val="kk-KZ"/>
        </w:rPr>
        <w:t>- бизнестің түріне:</w:t>
      </w:r>
    </w:p>
    <w:p w:rsidR="00936F0E" w:rsidRPr="00936F0E" w:rsidRDefault="00936F0E" w:rsidP="00936F0E">
      <w:pPr>
        <w:pStyle w:val="a5"/>
        <w:spacing w:after="0"/>
        <w:ind w:firstLine="720"/>
        <w:jc w:val="both"/>
        <w:rPr>
          <w:lang w:val="kk-KZ"/>
        </w:rPr>
      </w:pPr>
      <w:r w:rsidRPr="00936F0E">
        <w:rPr>
          <w:lang w:val="kk-KZ"/>
        </w:rPr>
        <w:t>- қызмет ауқымына:</w:t>
      </w:r>
    </w:p>
    <w:p w:rsidR="00936F0E" w:rsidRPr="00936F0E" w:rsidRDefault="00936F0E" w:rsidP="00936F0E">
      <w:pPr>
        <w:pStyle w:val="a5"/>
        <w:spacing w:after="0"/>
        <w:ind w:firstLine="720"/>
        <w:jc w:val="both"/>
        <w:rPr>
          <w:lang w:val="kk-KZ"/>
        </w:rPr>
      </w:pPr>
      <w:r w:rsidRPr="00936F0E">
        <w:rPr>
          <w:lang w:val="kk-KZ"/>
        </w:rPr>
        <w:t>- өндірістік кезеңінің ұзақтығына:</w:t>
      </w:r>
    </w:p>
    <w:p w:rsidR="00936F0E" w:rsidRPr="00936F0E" w:rsidRDefault="00936F0E" w:rsidP="00936F0E">
      <w:pPr>
        <w:pStyle w:val="a5"/>
        <w:spacing w:after="0"/>
        <w:ind w:firstLine="720"/>
        <w:jc w:val="both"/>
        <w:rPr>
          <w:lang w:val="kk-KZ"/>
        </w:rPr>
      </w:pPr>
      <w:r w:rsidRPr="00936F0E">
        <w:rPr>
          <w:lang w:val="kk-KZ"/>
        </w:rPr>
        <w:t>- корпорацияның есептік саясатына және есеп айырысу жүйесіне:</w:t>
      </w:r>
    </w:p>
    <w:p w:rsidR="00936F0E" w:rsidRPr="00936F0E" w:rsidRDefault="00936F0E" w:rsidP="00936F0E">
      <w:pPr>
        <w:pStyle w:val="a5"/>
        <w:spacing w:after="0"/>
        <w:ind w:firstLine="720"/>
        <w:jc w:val="both"/>
        <w:rPr>
          <w:lang w:val="kk-KZ"/>
        </w:rPr>
      </w:pPr>
      <w:r w:rsidRPr="00936F0E">
        <w:rPr>
          <w:lang w:val="kk-KZ"/>
        </w:rPr>
        <w:t>- корпорацияның шаруашылық қызметін кредиттеу шарттары мен тәжірбиесіне:</w:t>
      </w:r>
    </w:p>
    <w:p w:rsidR="00936F0E" w:rsidRPr="00936F0E" w:rsidRDefault="00936F0E" w:rsidP="00936F0E">
      <w:pPr>
        <w:pStyle w:val="a5"/>
        <w:spacing w:after="0"/>
        <w:ind w:firstLine="720"/>
        <w:jc w:val="both"/>
        <w:rPr>
          <w:lang w:val="kk-KZ"/>
        </w:rPr>
      </w:pPr>
      <w:r w:rsidRPr="00936F0E">
        <w:rPr>
          <w:lang w:val="kk-KZ"/>
        </w:rPr>
        <w:t>- материалдық –техникалық жабдықтау деңгейіне;</w:t>
      </w:r>
    </w:p>
    <w:p w:rsidR="00936F0E" w:rsidRPr="00936F0E" w:rsidRDefault="00936F0E" w:rsidP="00936F0E">
      <w:pPr>
        <w:pStyle w:val="a5"/>
        <w:spacing w:after="0"/>
        <w:ind w:firstLine="720"/>
        <w:jc w:val="both"/>
        <w:rPr>
          <w:lang w:val="kk-KZ"/>
        </w:rPr>
      </w:pPr>
      <w:r w:rsidRPr="00936F0E">
        <w:rPr>
          <w:lang w:val="kk-KZ"/>
        </w:rPr>
        <w:t>- тұтынылатын шикізаттың түрі мен құрылымына:</w:t>
      </w:r>
    </w:p>
    <w:p w:rsidR="00936F0E" w:rsidRPr="00936F0E" w:rsidRDefault="00936F0E" w:rsidP="00936F0E">
      <w:pPr>
        <w:pStyle w:val="a5"/>
        <w:spacing w:after="0"/>
        <w:ind w:firstLine="720"/>
        <w:jc w:val="both"/>
        <w:rPr>
          <w:lang w:val="kk-KZ"/>
        </w:rPr>
      </w:pPr>
      <w:r w:rsidRPr="00936F0E">
        <w:rPr>
          <w:lang w:val="kk-KZ"/>
        </w:rPr>
        <w:t>- өндірістің және кәсіпорын өнімінің сату мөлшерінің өсу қарқынына:</w:t>
      </w:r>
    </w:p>
    <w:p w:rsidR="00936F0E" w:rsidRPr="00936F0E" w:rsidRDefault="00936F0E" w:rsidP="00936F0E">
      <w:pPr>
        <w:pStyle w:val="a5"/>
        <w:numPr>
          <w:ilvl w:val="0"/>
          <w:numId w:val="4"/>
        </w:numPr>
        <w:spacing w:after="0"/>
        <w:ind w:left="0" w:firstLine="720"/>
        <w:jc w:val="both"/>
        <w:rPr>
          <w:lang w:val="kk-KZ"/>
        </w:rPr>
      </w:pPr>
      <w:r w:rsidRPr="00936F0E">
        <w:rPr>
          <w:lang w:val="kk-KZ"/>
        </w:rPr>
        <w:t>менеджерлер мен бухалтерлердің және т.б шеберлігіне.</w:t>
      </w:r>
    </w:p>
    <w:p w:rsidR="00936F0E" w:rsidRPr="00936F0E" w:rsidRDefault="00936F0E" w:rsidP="00936F0E">
      <w:pPr>
        <w:pStyle w:val="a5"/>
        <w:spacing w:after="0"/>
        <w:ind w:firstLine="720"/>
        <w:jc w:val="both"/>
        <w:rPr>
          <w:lang w:val="kk-KZ"/>
        </w:rPr>
      </w:pPr>
      <w:r w:rsidRPr="00936F0E">
        <w:rPr>
          <w:lang w:val="kk-KZ"/>
        </w:rPr>
        <w:t xml:space="preserve"> Корпорацияның айналым қаражатына қажеттілігін дәл есептеуді айналым қаражатының жоғарыда атап өтілген факторларға байланысты өндіріс саласынла және айналыс айасында уақытын есептеуден бастау қажет.</w:t>
      </w:r>
    </w:p>
    <w:p w:rsidR="00936F0E" w:rsidRPr="00936F0E" w:rsidRDefault="00936F0E" w:rsidP="00936F0E">
      <w:pPr>
        <w:pStyle w:val="a5"/>
        <w:spacing w:after="0"/>
        <w:ind w:firstLine="720"/>
        <w:jc w:val="both"/>
        <w:rPr>
          <w:lang w:val="kk-KZ"/>
        </w:rPr>
      </w:pPr>
      <w:r w:rsidRPr="00936F0E">
        <w:rPr>
          <w:lang w:val="kk-KZ"/>
        </w:rPr>
        <w:t>Айналым қаражаты айналыс аясында болатын уақыт - айналым қаражатының сатылмаған өнім қалдығы, кәсіпорын кассасындағы, банкідегі және шаруашлық жүргізуші субьектілермен есеп айырысуда шоттардағы ақшалай қаражат түрінде болатын уақытты қамтиды.</w:t>
      </w:r>
    </w:p>
    <w:p w:rsidR="00936F0E" w:rsidRPr="00936F0E" w:rsidRDefault="00936F0E" w:rsidP="00936F0E">
      <w:pPr>
        <w:pStyle w:val="a5"/>
        <w:spacing w:after="0"/>
        <w:ind w:firstLine="720"/>
        <w:jc w:val="both"/>
        <w:rPr>
          <w:lang w:val="kk-KZ"/>
        </w:rPr>
      </w:pPr>
      <w:r w:rsidRPr="00936F0E">
        <w:rPr>
          <w:lang w:val="kk-KZ"/>
        </w:rPr>
        <w:t>Айналым қаражаты айналымының жалпы уақыты - өндіріс саласында және айналыс аясында болатын уақыттан құралады. Ол айналым қаражатын тиімді пайдалануға, кәсіпорын қаржысының жай-күйіне ықпал ететін аса маңызды сипаттама болып табылады.</w:t>
      </w:r>
    </w:p>
    <w:p w:rsidR="00936F0E" w:rsidRPr="00936F0E" w:rsidRDefault="00936F0E" w:rsidP="00936F0E">
      <w:pPr>
        <w:pStyle w:val="a5"/>
        <w:spacing w:after="0"/>
        <w:ind w:firstLine="720"/>
        <w:jc w:val="both"/>
        <w:rPr>
          <w:lang w:val="kk-KZ"/>
        </w:rPr>
      </w:pPr>
      <w:r w:rsidRPr="00936F0E">
        <w:rPr>
          <w:lang w:val="kk-KZ"/>
        </w:rPr>
        <w:t>Айналым қаражаты айналымының жылдамдығы – айналым қаражатын өндірісте пайдалану деңгейін сипаттайды.</w:t>
      </w:r>
    </w:p>
    <w:p w:rsidR="00936F0E" w:rsidRPr="00936F0E" w:rsidRDefault="00936F0E" w:rsidP="00936F0E">
      <w:pPr>
        <w:tabs>
          <w:tab w:val="left" w:pos="720"/>
        </w:tabs>
        <w:ind w:firstLine="709"/>
        <w:jc w:val="both"/>
        <w:rPr>
          <w:lang w:val="kk-KZ"/>
        </w:rPr>
      </w:pPr>
      <w:r w:rsidRPr="00936F0E">
        <w:rPr>
          <w:lang w:val="kk-KZ"/>
        </w:rPr>
        <w:t>Айналым қаражаттарын тиімді пайдалану экономикалық көрсеткіштер жүейесімен сипатталады, әсіресе ең алдымен айналым қаражатының айналымдылығымен сипатталады. Айналым қаражаттарының айналымдылығы дегеніміз -  айналым қаражаттарының  ақшалай формасының өндірістік қорларға айналуынын бастап, дайын өнімді шығаруы және оны өткізуге дейін, яғни қаражаттардың өндірістегі толық бір айналымының ұзақтығын айтамыз.</w:t>
      </w:r>
    </w:p>
    <w:p w:rsidR="00936F0E" w:rsidRPr="00936F0E" w:rsidRDefault="00936F0E" w:rsidP="00936F0E">
      <w:pPr>
        <w:tabs>
          <w:tab w:val="left" w:pos="720"/>
        </w:tabs>
        <w:ind w:firstLine="709"/>
        <w:jc w:val="both"/>
        <w:rPr>
          <w:lang w:val="kk-KZ"/>
        </w:rPr>
      </w:pPr>
      <w:r w:rsidRPr="00936F0E">
        <w:rPr>
          <w:lang w:val="kk-KZ"/>
        </w:rPr>
        <w:t>Айналым қаражаттарының айналымдылығы мынадай бір-бірімен байланысты көрсеткіштермен сипатталады: бір күндегі бір айналымның ұзақтығы, анықталған кезеңдегі айналым сандары  - жыл, жарты жыл, тоқсан (айналымдылық коэфицент) және кәсіпорынның бір өнім бірлігіне кеткен айналым қаражаттарының алынған сомасы (жүктеу коэфиценті).</w:t>
      </w:r>
    </w:p>
    <w:p w:rsidR="00936F0E" w:rsidRPr="00936F0E" w:rsidRDefault="00936F0E" w:rsidP="00936F0E">
      <w:pPr>
        <w:ind w:firstLine="720"/>
        <w:jc w:val="both"/>
        <w:rPr>
          <w:lang w:val="kk-KZ"/>
        </w:rPr>
      </w:pPr>
      <w:r w:rsidRPr="00936F0E">
        <w:rPr>
          <w:lang w:val="kk-KZ"/>
        </w:rPr>
        <w:t>Айналым қаражаттарын босату кезінде олардың айналымдылығын тездету абсолютті және салыстырмалы болуы мүмкін. Абсолютті босату айналым қаражаттарының нақтылы қалдықтары нормативтен аз немесе қарастырылып отырған кезеңде өткізу көлемі алдыңғы кезеңдегі қалдықтармен салыстырғанда асып кеткен жағдайда орын алады. Айналым қаражаты нормативін есептеудің талдамалы, тура шот әдісі, коэффициенттік әдіс деген үш әдісі қолданылады.</w:t>
      </w:r>
    </w:p>
    <w:p w:rsidR="00936F0E" w:rsidRPr="00936F0E" w:rsidRDefault="00936F0E" w:rsidP="00936F0E">
      <w:pPr>
        <w:pStyle w:val="a5"/>
        <w:spacing w:after="0"/>
        <w:ind w:firstLine="720"/>
        <w:jc w:val="both"/>
        <w:rPr>
          <w:lang w:val="kk-KZ"/>
        </w:rPr>
      </w:pPr>
      <w:r w:rsidRPr="00936F0E">
        <w:rPr>
          <w:lang w:val="kk-KZ"/>
        </w:rPr>
        <w:t>Талдамалы немесе нормалаудың тәжірибелік – статистикалық әдісі өндірісті, жабдықтау мен өткізуді ұйымдастырудың қалыптасқан практикасында қолданылады. Осы әдіс қолданғандак қголда бар тауарлық- материалдық құндылықты талдаған кезде оның нақты запасы нақтыланады және артық, қажет емес құндылық алынып тасалады.</w:t>
      </w:r>
    </w:p>
    <w:p w:rsidR="00936F0E" w:rsidRPr="00936F0E" w:rsidRDefault="00936F0E" w:rsidP="00936F0E">
      <w:pPr>
        <w:pStyle w:val="a5"/>
        <w:spacing w:after="0"/>
        <w:ind w:firstLine="720"/>
        <w:jc w:val="both"/>
        <w:rPr>
          <w:lang w:val="kk-KZ"/>
        </w:rPr>
      </w:pPr>
      <w:r w:rsidRPr="00936F0E">
        <w:rPr>
          <w:lang w:val="kk-KZ"/>
        </w:rPr>
        <w:t>Тура шот әдісінде корпорация  техника мен технологияның дамуындағы, өндірісті ұйымдастыруда, тауарлық-материалдық құндылықты тасымалдау мен есеп айырысу саласындағы барлық өзгерісті қолдана отырып ұйымдастыру- техникалық деңгейге қол жеткізген жағдайда, айналым қаражатының әрбір элементінің запасының ғылыми негізделген есебі қарастырылады.</w:t>
      </w:r>
    </w:p>
    <w:p w:rsidR="00D6416E" w:rsidRPr="00936F0E" w:rsidRDefault="00936F0E" w:rsidP="00936F0E">
      <w:pPr>
        <w:pStyle w:val="a5"/>
        <w:spacing w:after="0"/>
        <w:ind w:firstLine="720"/>
        <w:jc w:val="both"/>
        <w:rPr>
          <w:lang w:val="kk-KZ"/>
        </w:rPr>
      </w:pPr>
      <w:r w:rsidRPr="00936F0E">
        <w:rPr>
          <w:lang w:val="kk-KZ"/>
        </w:rPr>
        <w:t xml:space="preserve">Коэффициенттік әдісте өтке кезенің жиынтық нормативтік өндіріс көлемінің жоспарлы өзгеруіне және қаражаттың айналымдылығын жеделдетуге түзету енгізіледі. </w:t>
      </w:r>
      <w:bookmarkStart w:id="0" w:name="_GoBack"/>
      <w:bookmarkEnd w:id="0"/>
    </w:p>
    <w:sectPr w:rsidR="00D6416E" w:rsidRPr="00936F0E" w:rsidSect="00C22FE5">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num w:numId="1">
    <w:abstractNumId w:val="2"/>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A1079"/>
    <w:rsid w:val="00611AA1"/>
    <w:rsid w:val="00936F0E"/>
    <w:rsid w:val="00C22FE5"/>
    <w:rsid w:val="00C23F44"/>
    <w:rsid w:val="00C67237"/>
    <w:rsid w:val="00C711FC"/>
    <w:rsid w:val="00C7779C"/>
    <w:rsid w:val="00D6416E"/>
    <w:rsid w:val="00DA6A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1008</Words>
  <Characters>5749</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3</cp:revision>
  <dcterms:created xsi:type="dcterms:W3CDTF">2018-09-17T12:06:00Z</dcterms:created>
  <dcterms:modified xsi:type="dcterms:W3CDTF">2018-09-17T12:06:00Z</dcterms:modified>
</cp:coreProperties>
</file>